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64F2" w:rsidRDefault="006264F2" w:rsidP="00DA7596">
      <w:pPr>
        <w:spacing w:after="120"/>
        <w:jc w:val="center"/>
        <w:rPr>
          <w:b/>
          <w:sz w:val="36"/>
          <w:szCs w:val="36"/>
        </w:rPr>
      </w:pPr>
    </w:p>
    <w:p w:rsidR="006264F2" w:rsidRPr="006264F2" w:rsidRDefault="006264F2" w:rsidP="006264F2">
      <w:pPr>
        <w:spacing w:after="120"/>
        <w:jc w:val="center"/>
        <w:rPr>
          <w:b/>
          <w:sz w:val="36"/>
          <w:szCs w:val="36"/>
          <w:u w:val="single"/>
        </w:rPr>
      </w:pPr>
      <w:r w:rsidRPr="006264F2">
        <w:rPr>
          <w:b/>
          <w:sz w:val="36"/>
          <w:szCs w:val="36"/>
          <w:u w:val="single"/>
        </w:rPr>
        <w:t>Oprava vnitřních prostor márnice na hřbitově v obci Pulečný</w:t>
      </w:r>
    </w:p>
    <w:p w:rsidR="006264F2" w:rsidRPr="006264F2" w:rsidRDefault="006264F2" w:rsidP="006264F2">
      <w:pPr>
        <w:jc w:val="center"/>
        <w:rPr>
          <w:b/>
          <w:sz w:val="40"/>
          <w:szCs w:val="40"/>
        </w:rPr>
      </w:pPr>
      <w:r w:rsidRPr="006264F2">
        <w:rPr>
          <w:b/>
          <w:sz w:val="40"/>
          <w:szCs w:val="40"/>
        </w:rPr>
        <w:t>Zjednodušená dokumentace</w:t>
      </w:r>
    </w:p>
    <w:p w:rsidR="006264F2" w:rsidRDefault="006264F2" w:rsidP="00DA7596">
      <w:pPr>
        <w:spacing w:after="120"/>
        <w:jc w:val="center"/>
        <w:rPr>
          <w:b/>
          <w:sz w:val="36"/>
          <w:szCs w:val="36"/>
        </w:rPr>
      </w:pPr>
    </w:p>
    <w:p w:rsidR="006264F2" w:rsidRDefault="006264F2" w:rsidP="00DA7596">
      <w:pPr>
        <w:spacing w:after="120"/>
        <w:jc w:val="center"/>
        <w:rPr>
          <w:b/>
          <w:sz w:val="36"/>
          <w:szCs w:val="36"/>
        </w:rPr>
      </w:pPr>
    </w:p>
    <w:p w:rsidR="006264F2" w:rsidRDefault="006264F2" w:rsidP="00DA7596">
      <w:pPr>
        <w:spacing w:after="120"/>
        <w:jc w:val="center"/>
        <w:rPr>
          <w:b/>
          <w:sz w:val="36"/>
          <w:szCs w:val="36"/>
        </w:rPr>
      </w:pPr>
    </w:p>
    <w:p w:rsidR="006264F2" w:rsidRDefault="006264F2" w:rsidP="006264F2">
      <w:pPr>
        <w:spacing w:after="120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Obsah :</w:t>
      </w:r>
      <w:proofErr w:type="gramEnd"/>
    </w:p>
    <w:p w:rsidR="006264F2" w:rsidRDefault="006264F2" w:rsidP="006264F2">
      <w:pPr>
        <w:spacing w:after="120"/>
        <w:rPr>
          <w:b/>
          <w:sz w:val="36"/>
          <w:szCs w:val="36"/>
        </w:rPr>
      </w:pPr>
    </w:p>
    <w:p w:rsidR="006264F2" w:rsidRDefault="006264F2" w:rsidP="006264F2">
      <w:pPr>
        <w:spacing w:after="120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- </w:t>
      </w:r>
      <w:r>
        <w:rPr>
          <w:b/>
          <w:sz w:val="28"/>
          <w:szCs w:val="28"/>
        </w:rPr>
        <w:t>Technická a průvodní zpráva</w:t>
      </w:r>
    </w:p>
    <w:p w:rsidR="006264F2" w:rsidRDefault="006264F2" w:rsidP="006264F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gramStart"/>
      <w:r>
        <w:rPr>
          <w:b/>
          <w:sz w:val="28"/>
          <w:szCs w:val="28"/>
        </w:rPr>
        <w:t>Výkresy  č.</w:t>
      </w:r>
      <w:proofErr w:type="gramEnd"/>
      <w:r>
        <w:rPr>
          <w:b/>
          <w:sz w:val="28"/>
          <w:szCs w:val="28"/>
        </w:rPr>
        <w:t xml:space="preserve"> 01  Stávající stav , Půdorys 1.N.P.        1:50</w:t>
      </w:r>
    </w:p>
    <w:p w:rsidR="006264F2" w:rsidRDefault="006264F2" w:rsidP="006264F2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D1294A">
        <w:rPr>
          <w:b/>
          <w:sz w:val="28"/>
          <w:szCs w:val="28"/>
        </w:rPr>
        <w:t>č</w:t>
      </w:r>
      <w:r>
        <w:rPr>
          <w:b/>
          <w:sz w:val="28"/>
          <w:szCs w:val="28"/>
        </w:rPr>
        <w:t xml:space="preserve">. </w:t>
      </w:r>
      <w:proofErr w:type="gramStart"/>
      <w:r>
        <w:rPr>
          <w:b/>
          <w:sz w:val="28"/>
          <w:szCs w:val="28"/>
        </w:rPr>
        <w:t>02</w:t>
      </w:r>
      <w:r w:rsidR="00D1294A">
        <w:rPr>
          <w:b/>
          <w:sz w:val="28"/>
          <w:szCs w:val="28"/>
        </w:rPr>
        <w:t xml:space="preserve">  Vnitřní</w:t>
      </w:r>
      <w:proofErr w:type="gramEnd"/>
      <w:r w:rsidR="00D1294A">
        <w:rPr>
          <w:b/>
          <w:sz w:val="28"/>
          <w:szCs w:val="28"/>
        </w:rPr>
        <w:t xml:space="preserve"> opravy , Půdorys 1.NP        1:50</w:t>
      </w:r>
    </w:p>
    <w:p w:rsidR="00D1294A" w:rsidRPr="006264F2" w:rsidRDefault="00D1294A" w:rsidP="006264F2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- Orientační rozpočet</w:t>
      </w:r>
    </w:p>
    <w:p w:rsidR="006264F2" w:rsidRDefault="006264F2" w:rsidP="00DA7596">
      <w:pPr>
        <w:spacing w:after="120"/>
        <w:jc w:val="center"/>
        <w:rPr>
          <w:b/>
          <w:sz w:val="36"/>
          <w:szCs w:val="36"/>
        </w:rPr>
      </w:pPr>
    </w:p>
    <w:p w:rsidR="006264F2" w:rsidRDefault="006264F2" w:rsidP="00DA7596">
      <w:pPr>
        <w:spacing w:after="120"/>
        <w:jc w:val="center"/>
        <w:rPr>
          <w:b/>
          <w:sz w:val="36"/>
          <w:szCs w:val="36"/>
        </w:rPr>
      </w:pPr>
    </w:p>
    <w:p w:rsidR="006264F2" w:rsidRDefault="006264F2" w:rsidP="00DA7596">
      <w:pPr>
        <w:spacing w:after="120"/>
        <w:jc w:val="center"/>
        <w:rPr>
          <w:b/>
          <w:sz w:val="36"/>
          <w:szCs w:val="36"/>
        </w:rPr>
      </w:pPr>
    </w:p>
    <w:p w:rsidR="006264F2" w:rsidRDefault="006264F2" w:rsidP="00DA7596">
      <w:pPr>
        <w:spacing w:after="120"/>
        <w:jc w:val="center"/>
        <w:rPr>
          <w:b/>
          <w:sz w:val="36"/>
          <w:szCs w:val="36"/>
        </w:rPr>
      </w:pPr>
    </w:p>
    <w:p w:rsidR="006264F2" w:rsidRDefault="006264F2" w:rsidP="00DA7596">
      <w:pPr>
        <w:spacing w:after="120"/>
        <w:jc w:val="center"/>
        <w:rPr>
          <w:b/>
          <w:sz w:val="36"/>
          <w:szCs w:val="36"/>
        </w:rPr>
      </w:pPr>
    </w:p>
    <w:p w:rsidR="006264F2" w:rsidRDefault="006264F2" w:rsidP="00DA7596">
      <w:pPr>
        <w:spacing w:after="120"/>
        <w:jc w:val="center"/>
        <w:rPr>
          <w:b/>
          <w:sz w:val="36"/>
          <w:szCs w:val="36"/>
        </w:rPr>
      </w:pPr>
    </w:p>
    <w:p w:rsidR="006264F2" w:rsidRDefault="006264F2" w:rsidP="00DA7596">
      <w:pPr>
        <w:spacing w:after="120"/>
        <w:jc w:val="center"/>
        <w:rPr>
          <w:b/>
          <w:sz w:val="36"/>
          <w:szCs w:val="36"/>
        </w:rPr>
      </w:pPr>
    </w:p>
    <w:p w:rsidR="006264F2" w:rsidRDefault="006264F2" w:rsidP="00DA7596">
      <w:pPr>
        <w:spacing w:after="120"/>
        <w:jc w:val="center"/>
        <w:rPr>
          <w:b/>
          <w:sz w:val="36"/>
          <w:szCs w:val="36"/>
        </w:rPr>
      </w:pPr>
    </w:p>
    <w:p w:rsidR="006264F2" w:rsidRDefault="006264F2" w:rsidP="00DA7596">
      <w:pPr>
        <w:spacing w:after="120"/>
        <w:jc w:val="center"/>
        <w:rPr>
          <w:b/>
          <w:sz w:val="36"/>
          <w:szCs w:val="36"/>
        </w:rPr>
      </w:pPr>
    </w:p>
    <w:p w:rsidR="006264F2" w:rsidRDefault="006264F2" w:rsidP="00DA7596">
      <w:pPr>
        <w:spacing w:after="120"/>
        <w:jc w:val="center"/>
        <w:rPr>
          <w:b/>
          <w:sz w:val="36"/>
          <w:szCs w:val="36"/>
        </w:rPr>
      </w:pPr>
    </w:p>
    <w:p w:rsidR="006264F2" w:rsidRDefault="006264F2" w:rsidP="006264F2">
      <w:pPr>
        <w:spacing w:after="120"/>
        <w:rPr>
          <w:b/>
          <w:sz w:val="36"/>
          <w:szCs w:val="36"/>
        </w:rPr>
      </w:pPr>
    </w:p>
    <w:p w:rsidR="00656F4D" w:rsidRPr="00DA7596" w:rsidRDefault="009E591F" w:rsidP="00DA7596">
      <w:pPr>
        <w:spacing w:after="120"/>
        <w:jc w:val="center"/>
        <w:rPr>
          <w:b/>
          <w:sz w:val="36"/>
          <w:szCs w:val="36"/>
        </w:rPr>
      </w:pPr>
      <w:r w:rsidRPr="00DA7596">
        <w:rPr>
          <w:b/>
          <w:sz w:val="36"/>
          <w:szCs w:val="36"/>
        </w:rPr>
        <w:lastRenderedPageBreak/>
        <w:t>TECHNICKÁ A PRŮVODNÍ ZPRÁVA</w:t>
      </w:r>
    </w:p>
    <w:p w:rsidR="009E591F" w:rsidRPr="00DA7596" w:rsidRDefault="003651EA" w:rsidP="003651EA">
      <w:pPr>
        <w:jc w:val="center"/>
        <w:rPr>
          <w:b/>
          <w:sz w:val="36"/>
          <w:szCs w:val="36"/>
        </w:rPr>
      </w:pPr>
      <w:r w:rsidRPr="00DA7596">
        <w:rPr>
          <w:b/>
          <w:sz w:val="36"/>
          <w:szCs w:val="36"/>
        </w:rPr>
        <w:t>Oprava</w:t>
      </w:r>
      <w:r w:rsidR="00DB549E">
        <w:rPr>
          <w:b/>
          <w:sz w:val="36"/>
          <w:szCs w:val="36"/>
        </w:rPr>
        <w:t xml:space="preserve"> </w:t>
      </w:r>
      <w:r w:rsidR="00B110D4">
        <w:rPr>
          <w:b/>
          <w:sz w:val="36"/>
          <w:szCs w:val="36"/>
        </w:rPr>
        <w:t>vnitřních prostor</w:t>
      </w:r>
      <w:r w:rsidRPr="00DA7596">
        <w:rPr>
          <w:b/>
          <w:sz w:val="36"/>
          <w:szCs w:val="36"/>
        </w:rPr>
        <w:t xml:space="preserve"> m</w:t>
      </w:r>
      <w:r w:rsidR="009E591F" w:rsidRPr="00DA7596">
        <w:rPr>
          <w:b/>
          <w:sz w:val="36"/>
          <w:szCs w:val="36"/>
        </w:rPr>
        <w:t>árnice na hřbitově v</w:t>
      </w:r>
      <w:r w:rsidRPr="00DA7596">
        <w:rPr>
          <w:b/>
          <w:sz w:val="36"/>
          <w:szCs w:val="36"/>
        </w:rPr>
        <w:t xml:space="preserve"> obci </w:t>
      </w:r>
      <w:r w:rsidR="009E591F" w:rsidRPr="00DA7596">
        <w:rPr>
          <w:b/>
          <w:sz w:val="36"/>
          <w:szCs w:val="36"/>
        </w:rPr>
        <w:t>Pulečn</w:t>
      </w:r>
      <w:r w:rsidRPr="00DA7596">
        <w:rPr>
          <w:b/>
          <w:sz w:val="36"/>
          <w:szCs w:val="36"/>
        </w:rPr>
        <w:t>ý</w:t>
      </w:r>
    </w:p>
    <w:p w:rsidR="009E591F" w:rsidRPr="00DB549E" w:rsidRDefault="009E591F" w:rsidP="00DB549E">
      <w:pPr>
        <w:spacing w:after="0"/>
        <w:rPr>
          <w:b/>
        </w:rPr>
      </w:pPr>
      <w:r w:rsidRPr="00DB549E">
        <w:rPr>
          <w:b/>
        </w:rPr>
        <w:t>Stručný popis:</w:t>
      </w:r>
    </w:p>
    <w:p w:rsidR="00F36958" w:rsidRPr="00DB549E" w:rsidRDefault="00F36958" w:rsidP="00776548">
      <w:pPr>
        <w:spacing w:after="0"/>
        <w:jc w:val="both"/>
      </w:pPr>
      <w:r w:rsidRPr="00DB549E">
        <w:t>Jedná se o historický objekt bývalé márnice postavené v roce 1906, který je evidován s</w:t>
      </w:r>
      <w:r w:rsidR="006002C4" w:rsidRPr="00DB549E">
        <w:t xml:space="preserve"> </w:t>
      </w:r>
      <w:r w:rsidRPr="00DB549E">
        <w:t xml:space="preserve">č.p.103, umístěném na st.p.č.255, </w:t>
      </w:r>
      <w:proofErr w:type="spellStart"/>
      <w:r w:rsidRPr="00DB549E">
        <w:t>k.ú</w:t>
      </w:r>
      <w:proofErr w:type="spellEnd"/>
      <w:r w:rsidRPr="00DB549E">
        <w:t>.</w:t>
      </w:r>
      <w:r w:rsidR="0001125F">
        <w:t xml:space="preserve"> </w:t>
      </w:r>
      <w:r w:rsidRPr="00DB549E">
        <w:t xml:space="preserve">Pulečný. </w:t>
      </w:r>
    </w:p>
    <w:p w:rsidR="00F36958" w:rsidRPr="00DB549E" w:rsidRDefault="00F36958" w:rsidP="00776548">
      <w:pPr>
        <w:spacing w:after="0"/>
        <w:jc w:val="both"/>
      </w:pPr>
      <w:r w:rsidRPr="00DB549E">
        <w:t>Objekt bývalé márnice je obdélníkového půdorysu, s dvěma nadzemními podlažími</w:t>
      </w:r>
      <w:r w:rsidR="00776548" w:rsidRPr="00DB549E">
        <w:t>.</w:t>
      </w:r>
      <w:r w:rsidR="004F6F34" w:rsidRPr="00DB549E">
        <w:t xml:space="preserve"> Zastřešení je provedeno konstrukcí stanového krovu s mansardovými stolicemi v</w:t>
      </w:r>
      <w:r w:rsidR="006002C4" w:rsidRPr="00DB549E">
        <w:t xml:space="preserve"> úrovni </w:t>
      </w:r>
      <w:r w:rsidR="004F6F34" w:rsidRPr="00DB549E">
        <w:t>2.</w:t>
      </w:r>
      <w:r w:rsidR="0001125F">
        <w:t xml:space="preserve"> </w:t>
      </w:r>
      <w:r w:rsidR="004F6F34" w:rsidRPr="00DB549E">
        <w:t>nadzemního podlaží objektu. Ve vrcholu střešní konstrukce je umístěna dřevěná věžička</w:t>
      </w:r>
      <w:r w:rsidR="006002C4" w:rsidRPr="00DB549E">
        <w:t xml:space="preserve"> (zvonice)</w:t>
      </w:r>
      <w:r w:rsidR="004F6F34" w:rsidRPr="00DB549E">
        <w:t xml:space="preserve"> opatřena plechovou krytinou</w:t>
      </w:r>
      <w:r w:rsidR="006002C4" w:rsidRPr="00DB549E">
        <w:t>. Štítová stěna hlavního vstupu do objektu je ukončena obloukovou římsou.</w:t>
      </w:r>
      <w:r w:rsidR="00DA7596" w:rsidRPr="00DB549E">
        <w:t xml:space="preserve"> Objek</w:t>
      </w:r>
      <w:r w:rsidR="00B4732F" w:rsidRPr="00DB549E">
        <w:t>t je opatřen vnitřním komínovým</w:t>
      </w:r>
      <w:r w:rsidR="00DA7596" w:rsidRPr="00DB549E">
        <w:t xml:space="preserve"> tělesem.</w:t>
      </w:r>
      <w:r w:rsidR="00B110D4">
        <w:t xml:space="preserve"> </w:t>
      </w:r>
      <w:r w:rsidR="00C94990" w:rsidRPr="00DB549E">
        <w:t>Propojení 1.N.P. a 2.N.P. je zalomeným dřev</w:t>
      </w:r>
      <w:r w:rsidR="0001125F">
        <w:t>ě</w:t>
      </w:r>
      <w:r w:rsidR="00C94990" w:rsidRPr="00DB549E">
        <w:t>ným jednoramenným schodištěm schodnicového systém</w:t>
      </w:r>
      <w:r w:rsidR="0001125F">
        <w:t>u</w:t>
      </w:r>
      <w:r w:rsidR="00C94990" w:rsidRPr="00DB549E">
        <w:t xml:space="preserve">. Komínové těleso s jedním sopouchem je již nefunkční, ovšem zejména z důvodu historického členění vnitřních dispozic je v obou podlažích objektu zachováno a začleněno do oprav vnitřních povrchů. Dispozici 1.N.P. tvoří </w:t>
      </w:r>
      <w:r w:rsidR="00BF23E1" w:rsidRPr="00DB549E">
        <w:t>provozní</w:t>
      </w:r>
      <w:r w:rsidR="00C94990" w:rsidRPr="00DB549E">
        <w:t xml:space="preserve"> místnost,</w:t>
      </w:r>
      <w:r w:rsidR="0001125F">
        <w:t xml:space="preserve"> </w:t>
      </w:r>
      <w:r w:rsidR="00C94990" w:rsidRPr="00DB549E">
        <w:t>přímo přístupná z prostoru hřbitova</w:t>
      </w:r>
      <w:r w:rsidR="00BF23E1" w:rsidRPr="00DB549E">
        <w:t xml:space="preserve"> a místnost skladu, ve které je současně i</w:t>
      </w:r>
      <w:r w:rsidR="00B110D4">
        <w:t xml:space="preserve"> chodbou s</w:t>
      </w:r>
      <w:r w:rsidR="00BF23E1" w:rsidRPr="00DB549E">
        <w:t xml:space="preserve"> propojovací</w:t>
      </w:r>
      <w:r w:rsidR="00B110D4">
        <w:t>m</w:t>
      </w:r>
      <w:r w:rsidR="00BF23E1" w:rsidRPr="00DB549E">
        <w:t xml:space="preserve"> schodiště</w:t>
      </w:r>
      <w:r w:rsidR="00B110D4">
        <w:t>m</w:t>
      </w:r>
      <w:r w:rsidR="00BF23E1" w:rsidRPr="00DB549E">
        <w:t xml:space="preserve"> do 2.NP. Ve 2.N.P. je otevřený prostor podkr</w:t>
      </w:r>
      <w:r w:rsidR="00B110D4">
        <w:t>oví objektu s možností uzavření</w:t>
      </w:r>
      <w:r w:rsidR="00BF23E1" w:rsidRPr="00DB549E">
        <w:t xml:space="preserve"> schodišťového prostoru dřevěným jednokřídlovým poklopem. </w:t>
      </w:r>
      <w:r w:rsidR="00C94990" w:rsidRPr="00DB549E">
        <w:t xml:space="preserve">  </w:t>
      </w:r>
    </w:p>
    <w:p w:rsidR="00B110D4" w:rsidRDefault="00776548" w:rsidP="00776548">
      <w:pPr>
        <w:spacing w:after="0"/>
        <w:jc w:val="both"/>
      </w:pPr>
      <w:r w:rsidRPr="00DB549E">
        <w:t>Maximální výška objektu 8</w:t>
      </w:r>
      <w:r w:rsidR="0001125F">
        <w:t xml:space="preserve"> </w:t>
      </w:r>
      <w:r w:rsidRPr="00DB549E">
        <w:t>m, zastavěná plocha 47 m</w:t>
      </w:r>
      <w:r w:rsidRPr="0001125F">
        <w:rPr>
          <w:vertAlign w:val="superscript"/>
        </w:rPr>
        <w:t>2</w:t>
      </w:r>
      <w:r w:rsidR="00B110D4">
        <w:t>,</w:t>
      </w:r>
    </w:p>
    <w:p w:rsidR="00BF23E1" w:rsidRPr="00DB549E" w:rsidRDefault="00BF23E1" w:rsidP="00776548">
      <w:pPr>
        <w:spacing w:after="0"/>
        <w:jc w:val="both"/>
      </w:pPr>
      <w:r w:rsidRPr="00DB549E">
        <w:t>Světlá výška 1.N.P. je 3,0</w:t>
      </w:r>
      <w:r w:rsidR="0001125F">
        <w:t xml:space="preserve"> </w:t>
      </w:r>
      <w:r w:rsidRPr="00DB549E">
        <w:t>m,</w:t>
      </w:r>
      <w:r w:rsidR="0001125F">
        <w:t xml:space="preserve"> </w:t>
      </w:r>
      <w:r w:rsidR="00274F8A">
        <w:t>podlahová</w:t>
      </w:r>
      <w:r w:rsidRPr="00DB549E">
        <w:t xml:space="preserve"> plocha 1.N.P. je </w:t>
      </w:r>
      <w:r w:rsidR="00274F8A">
        <w:t>35</w:t>
      </w:r>
      <w:r w:rsidRPr="00DB549E">
        <w:t xml:space="preserve"> m</w:t>
      </w:r>
      <w:r w:rsidRPr="0001125F">
        <w:rPr>
          <w:vertAlign w:val="superscript"/>
        </w:rPr>
        <w:t xml:space="preserve">2 </w:t>
      </w:r>
    </w:p>
    <w:p w:rsidR="00776548" w:rsidRPr="00B110D4" w:rsidRDefault="00776548" w:rsidP="00776548">
      <w:pPr>
        <w:spacing w:after="0"/>
        <w:jc w:val="both"/>
        <w:rPr>
          <w:b/>
        </w:rPr>
      </w:pPr>
      <w:r w:rsidRPr="00B110D4">
        <w:rPr>
          <w:b/>
        </w:rPr>
        <w:t xml:space="preserve">Stávající stavebně-technický stav: </w:t>
      </w:r>
    </w:p>
    <w:p w:rsidR="00BF23E1" w:rsidRPr="00DB549E" w:rsidRDefault="00BF23E1" w:rsidP="00776548">
      <w:pPr>
        <w:spacing w:after="0"/>
        <w:jc w:val="both"/>
      </w:pPr>
      <w:r w:rsidRPr="00DB549E">
        <w:t>Exteriérové konstrukce a prvky o</w:t>
      </w:r>
      <w:r w:rsidR="00776548" w:rsidRPr="00DB549E">
        <w:t>bjekt</w:t>
      </w:r>
      <w:r w:rsidRPr="00DB549E">
        <w:t>u</w:t>
      </w:r>
      <w:r w:rsidR="00776548" w:rsidRPr="00DB549E">
        <w:t xml:space="preserve"> </w:t>
      </w:r>
      <w:r w:rsidRPr="00DB549E">
        <w:t>byly kompletně rekonstruovány a to včetně obnovy fasádních výplní otvorů – vchodové dveře, okna.</w:t>
      </w:r>
    </w:p>
    <w:p w:rsidR="00776548" w:rsidRPr="00DB549E" w:rsidRDefault="003245C0" w:rsidP="00776548">
      <w:pPr>
        <w:spacing w:after="0"/>
        <w:jc w:val="both"/>
        <w:rPr>
          <w:rFonts w:ascii="Calibri" w:hAnsi="Calibri" w:cs="Calibri"/>
        </w:rPr>
      </w:pPr>
      <w:r w:rsidRPr="00DB549E">
        <w:t>U v</w:t>
      </w:r>
      <w:r w:rsidR="00BF23E1" w:rsidRPr="00DB549E">
        <w:t>nitřní</w:t>
      </w:r>
      <w:r w:rsidRPr="00DB549E">
        <w:t>ch prostor</w:t>
      </w:r>
      <w:r w:rsidR="00BF23E1" w:rsidRPr="00DB549E">
        <w:t xml:space="preserve"> </w:t>
      </w:r>
      <w:r w:rsidRPr="00DB549E">
        <w:t>s</w:t>
      </w:r>
      <w:r w:rsidRPr="00DB549E">
        <w:rPr>
          <w:rFonts w:ascii="Calibri" w:hAnsi="Calibri" w:cs="Calibri"/>
        </w:rPr>
        <w:t>oučasný stav povrchů podlah, stěn,</w:t>
      </w:r>
      <w:r w:rsidR="0001125F">
        <w:rPr>
          <w:rFonts w:ascii="Calibri" w:hAnsi="Calibri" w:cs="Calibri"/>
        </w:rPr>
        <w:t xml:space="preserve"> </w:t>
      </w:r>
      <w:r w:rsidRPr="00DB549E">
        <w:rPr>
          <w:rFonts w:ascii="Calibri" w:hAnsi="Calibri" w:cs="Calibri"/>
        </w:rPr>
        <w:t>stropů, ale i částí konstrukcí svislých zdí již vyžaduje nutné provedení údržby a oprav.</w:t>
      </w:r>
      <w:r w:rsidR="0001125F">
        <w:rPr>
          <w:rFonts w:ascii="Calibri" w:hAnsi="Calibri" w:cs="Calibri"/>
        </w:rPr>
        <w:t xml:space="preserve"> </w:t>
      </w:r>
      <w:proofErr w:type="gramStart"/>
      <w:r w:rsidRPr="00DB549E">
        <w:rPr>
          <w:rFonts w:ascii="Calibri" w:hAnsi="Calibri" w:cs="Calibri"/>
        </w:rPr>
        <w:t>Součástí</w:t>
      </w:r>
      <w:proofErr w:type="gramEnd"/>
      <w:r w:rsidRPr="00DB549E">
        <w:rPr>
          <w:rFonts w:ascii="Calibri" w:hAnsi="Calibri" w:cs="Calibri"/>
        </w:rPr>
        <w:t xml:space="preserve"> oprav interiéru je pak nutné částečně repasovat i stávající jednokřídlové kazetové dveře a stávající jednoramenné dřevěné  schodiště</w:t>
      </w:r>
      <w:r w:rsidR="00B110D4">
        <w:rPr>
          <w:rFonts w:ascii="Calibri" w:hAnsi="Calibri" w:cs="Calibri"/>
        </w:rPr>
        <w:t>.</w:t>
      </w:r>
      <w:r w:rsidR="00BF23E1" w:rsidRPr="00DB549E">
        <w:rPr>
          <w:rFonts w:ascii="Calibri" w:hAnsi="Calibri" w:cs="Calibri"/>
        </w:rPr>
        <w:t xml:space="preserve"> </w:t>
      </w:r>
    </w:p>
    <w:p w:rsidR="009C3F9A" w:rsidRPr="00DB549E" w:rsidRDefault="009C3F9A" w:rsidP="00DB549E">
      <w:pPr>
        <w:spacing w:after="0"/>
        <w:jc w:val="both"/>
        <w:rPr>
          <w:b/>
        </w:rPr>
      </w:pPr>
      <w:r w:rsidRPr="00DB549E">
        <w:rPr>
          <w:b/>
        </w:rPr>
        <w:t xml:space="preserve">Popis </w:t>
      </w:r>
      <w:r w:rsidR="00DA7596" w:rsidRPr="00DB549E">
        <w:rPr>
          <w:b/>
        </w:rPr>
        <w:t xml:space="preserve">navržených </w:t>
      </w:r>
      <w:r w:rsidRPr="00DB549E">
        <w:rPr>
          <w:b/>
        </w:rPr>
        <w:t>stavebních úprav</w:t>
      </w:r>
      <w:r w:rsidR="003651EA" w:rsidRPr="00DB549E">
        <w:rPr>
          <w:b/>
        </w:rPr>
        <w:t>:</w:t>
      </w:r>
    </w:p>
    <w:p w:rsidR="003245C0" w:rsidRPr="00DB549E" w:rsidRDefault="003245C0" w:rsidP="003245C0">
      <w:pPr>
        <w:spacing w:after="0"/>
        <w:jc w:val="both"/>
        <w:rPr>
          <w:rFonts w:cs="Arial"/>
          <w:color w:val="000000"/>
        </w:rPr>
      </w:pPr>
      <w:r w:rsidRPr="00DB549E">
        <w:rPr>
          <w:rFonts w:cs="Arial"/>
          <w:color w:val="000000"/>
        </w:rPr>
        <w:t xml:space="preserve">Podlahové konstrukce betonových </w:t>
      </w:r>
      <w:proofErr w:type="gramStart"/>
      <w:r w:rsidRPr="00DB549E">
        <w:rPr>
          <w:rFonts w:cs="Arial"/>
          <w:color w:val="000000"/>
        </w:rPr>
        <w:t>mazanin  je</w:t>
      </w:r>
      <w:proofErr w:type="gramEnd"/>
      <w:r w:rsidRPr="00DB549E">
        <w:rPr>
          <w:rFonts w:cs="Arial"/>
          <w:color w:val="000000"/>
        </w:rPr>
        <w:t xml:space="preserve"> nutno v celé ploše (cca 35</w:t>
      </w:r>
      <w:r w:rsidR="0001125F">
        <w:rPr>
          <w:rFonts w:cs="Arial"/>
          <w:color w:val="000000"/>
        </w:rPr>
        <w:t xml:space="preserve"> </w:t>
      </w:r>
      <w:r w:rsidRPr="00DB549E">
        <w:rPr>
          <w:rFonts w:cs="Arial"/>
          <w:color w:val="000000"/>
        </w:rPr>
        <w:t>m</w:t>
      </w:r>
      <w:r w:rsidRPr="0001125F">
        <w:rPr>
          <w:rFonts w:cs="Arial"/>
          <w:color w:val="000000"/>
          <w:vertAlign w:val="superscript"/>
        </w:rPr>
        <w:t>2</w:t>
      </w:r>
      <w:r w:rsidRPr="00DB549E">
        <w:rPr>
          <w:rFonts w:cs="Arial"/>
          <w:color w:val="000000"/>
        </w:rPr>
        <w:t>) vyspravit a připravit pro vodorovnou hydroizolační  vrstvu, na kterou bude provedena nivelační stěrka</w:t>
      </w:r>
      <w:r w:rsidR="00DB549E" w:rsidRPr="00DB549E">
        <w:rPr>
          <w:rFonts w:cs="Arial"/>
          <w:color w:val="000000"/>
        </w:rPr>
        <w:t xml:space="preserve">. Nášlapná vrstva bude provedena </w:t>
      </w:r>
      <w:r w:rsidRPr="00DB549E">
        <w:rPr>
          <w:rFonts w:cs="Arial"/>
          <w:color w:val="000000"/>
        </w:rPr>
        <w:t>z</w:t>
      </w:r>
      <w:r w:rsidR="00B110D4">
        <w:rPr>
          <w:rFonts w:cs="Arial"/>
          <w:color w:val="000000"/>
        </w:rPr>
        <w:t> </w:t>
      </w:r>
      <w:r w:rsidRPr="00DB549E">
        <w:rPr>
          <w:rFonts w:cs="Arial"/>
          <w:color w:val="000000"/>
        </w:rPr>
        <w:t>keramických</w:t>
      </w:r>
      <w:r w:rsidR="00B110D4">
        <w:rPr>
          <w:rFonts w:cs="Arial"/>
          <w:color w:val="000000"/>
        </w:rPr>
        <w:t>,</w:t>
      </w:r>
      <w:r w:rsidR="0001125F">
        <w:rPr>
          <w:rFonts w:cs="Arial"/>
          <w:color w:val="000000"/>
        </w:rPr>
        <w:t xml:space="preserve"> </w:t>
      </w:r>
      <w:r w:rsidR="00B110D4">
        <w:rPr>
          <w:rFonts w:cs="Arial"/>
          <w:color w:val="000000"/>
        </w:rPr>
        <w:t>matných</w:t>
      </w:r>
      <w:r w:rsidRPr="00DB549E">
        <w:rPr>
          <w:rFonts w:cs="Arial"/>
          <w:color w:val="000000"/>
        </w:rPr>
        <w:t xml:space="preserve"> dlaždic</w:t>
      </w:r>
      <w:r w:rsidR="00DB549E" w:rsidRPr="00DB549E">
        <w:rPr>
          <w:rFonts w:cs="Arial"/>
          <w:color w:val="000000"/>
        </w:rPr>
        <w:t xml:space="preserve"> do flexibilního lepidla</w:t>
      </w:r>
      <w:r w:rsidRPr="00DB549E">
        <w:rPr>
          <w:rFonts w:cs="Arial"/>
          <w:color w:val="000000"/>
        </w:rPr>
        <w:t xml:space="preserve">. Povrchy stěn i stropů obou místností budou v části ploch vyspraveny jádrovou omítkou a následně celoplošně vyspraveny vápenným štukem. Výmalba vnitřních prostor bude řešena v tradičních barvách a </w:t>
      </w:r>
      <w:proofErr w:type="gramStart"/>
      <w:r w:rsidRPr="00DB549E">
        <w:rPr>
          <w:rFonts w:cs="Arial"/>
          <w:color w:val="000000"/>
        </w:rPr>
        <w:t xml:space="preserve">odstínech  </w:t>
      </w:r>
      <w:r w:rsidR="0001125F">
        <w:rPr>
          <w:rFonts w:cs="Arial"/>
          <w:color w:val="000000"/>
        </w:rPr>
        <w:t>(</w:t>
      </w:r>
      <w:proofErr w:type="gramEnd"/>
      <w:r w:rsidRPr="00DB549E">
        <w:rPr>
          <w:rFonts w:cs="Arial"/>
          <w:color w:val="000000"/>
        </w:rPr>
        <w:t>základem bílá plocha).   Profesně odbornou pozornost je třeba věnovat opravě nadpraží dveřního prostoru střední dělící zdi, kde je zjevné propsání trhlin v celé šíři zdiva a přechází do fabionu obvodové zdi.  Optimálním řešením je stabilizovat n</w:t>
      </w:r>
      <w:r w:rsidR="00DB549E" w:rsidRPr="00DB549E">
        <w:rPr>
          <w:rFonts w:cs="Arial"/>
          <w:color w:val="000000"/>
        </w:rPr>
        <w:t>adpraží ocelovými prvky (2xIč.14 Dl.200mm</w:t>
      </w:r>
      <w:r w:rsidRPr="00DB549E">
        <w:rPr>
          <w:rFonts w:cs="Arial"/>
          <w:color w:val="000000"/>
        </w:rPr>
        <w:t xml:space="preserve">). </w:t>
      </w:r>
    </w:p>
    <w:p w:rsidR="00B110D4" w:rsidRDefault="003245C0" w:rsidP="00B110D4">
      <w:pPr>
        <w:spacing w:after="0"/>
        <w:jc w:val="both"/>
        <w:rPr>
          <w:rFonts w:cs="Arial"/>
          <w:color w:val="000000"/>
        </w:rPr>
      </w:pPr>
      <w:r w:rsidRPr="00DB549E">
        <w:rPr>
          <w:rFonts w:cs="Arial"/>
          <w:color w:val="000000"/>
        </w:rPr>
        <w:t>Stávající dřevěné interiérové prvky – kazetové dveře včetně truhlářských zárubní a jednoramenné schodiště, budou celoplošně repasovány.</w:t>
      </w:r>
      <w:r w:rsidR="0001125F">
        <w:rPr>
          <w:rFonts w:cs="Arial"/>
          <w:color w:val="000000"/>
        </w:rPr>
        <w:t xml:space="preserve"> </w:t>
      </w:r>
      <w:proofErr w:type="gramStart"/>
      <w:r w:rsidRPr="00DB549E">
        <w:rPr>
          <w:rFonts w:cs="Arial"/>
          <w:color w:val="000000"/>
        </w:rPr>
        <w:t>Parapety</w:t>
      </w:r>
      <w:proofErr w:type="gramEnd"/>
      <w:r w:rsidRPr="00DB549E">
        <w:rPr>
          <w:rFonts w:cs="Arial"/>
          <w:color w:val="000000"/>
        </w:rPr>
        <w:t xml:space="preserve"> u okenních otvorů budou doplněny z dřevěných desek a barevně sladěny s ostatními dřevěnými prvky. </w:t>
      </w:r>
    </w:p>
    <w:p w:rsidR="00B110D4" w:rsidRPr="00DB549E" w:rsidRDefault="00B110D4" w:rsidP="00B110D4">
      <w:pPr>
        <w:spacing w:after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Součástí oprav povrchů bude provedení rozvodu elektroinstalace s rozvaděčem napájeným </w:t>
      </w:r>
      <w:r w:rsidR="006264F2">
        <w:rPr>
          <w:rFonts w:cs="Arial"/>
          <w:color w:val="000000"/>
        </w:rPr>
        <w:t>mobilním zdrojem,</w:t>
      </w:r>
      <w:r w:rsidR="0001125F">
        <w:rPr>
          <w:rFonts w:cs="Arial"/>
          <w:color w:val="000000"/>
        </w:rPr>
        <w:t xml:space="preserve"> </w:t>
      </w:r>
      <w:r w:rsidR="006264F2">
        <w:rPr>
          <w:rFonts w:cs="Arial"/>
          <w:color w:val="000000"/>
        </w:rPr>
        <w:t xml:space="preserve">agregátovou stanicí – tato je zajišťována uživatelem objektu a není stálým vybavením. </w:t>
      </w:r>
    </w:p>
    <w:p w:rsidR="004D5C8F" w:rsidRDefault="004D5C8F" w:rsidP="00B4732F">
      <w:pPr>
        <w:spacing w:after="0"/>
        <w:jc w:val="both"/>
        <w:rPr>
          <w:sz w:val="24"/>
          <w:szCs w:val="24"/>
        </w:rPr>
      </w:pPr>
    </w:p>
    <w:p w:rsidR="009C3F9A" w:rsidRDefault="009C3F9A" w:rsidP="003651EA">
      <w:pPr>
        <w:jc w:val="both"/>
        <w:rPr>
          <w:sz w:val="24"/>
          <w:szCs w:val="24"/>
        </w:rPr>
      </w:pPr>
      <w:r>
        <w:rPr>
          <w:sz w:val="24"/>
          <w:szCs w:val="24"/>
        </w:rPr>
        <w:t>Vypracoval</w:t>
      </w:r>
      <w:r w:rsidR="00B4732F">
        <w:rPr>
          <w:sz w:val="24"/>
          <w:szCs w:val="24"/>
        </w:rPr>
        <w:t>:</w:t>
      </w:r>
      <w:r w:rsidR="00DB549E">
        <w:rPr>
          <w:sz w:val="24"/>
          <w:szCs w:val="24"/>
        </w:rPr>
        <w:t xml:space="preserve"> </w:t>
      </w:r>
      <w:proofErr w:type="spellStart"/>
      <w:r w:rsidR="00DB549E">
        <w:rPr>
          <w:sz w:val="24"/>
          <w:szCs w:val="24"/>
        </w:rPr>
        <w:t>Ing.Libor</w:t>
      </w:r>
      <w:proofErr w:type="spellEnd"/>
      <w:r w:rsidR="00DB549E">
        <w:rPr>
          <w:sz w:val="24"/>
          <w:szCs w:val="24"/>
        </w:rPr>
        <w:t xml:space="preserve"> Jakoubek</w:t>
      </w:r>
    </w:p>
    <w:p w:rsidR="009C3F9A" w:rsidRPr="009E591F" w:rsidRDefault="00FA1176">
      <w:pPr>
        <w:rPr>
          <w:sz w:val="24"/>
          <w:szCs w:val="24"/>
        </w:rPr>
      </w:pPr>
      <w:r>
        <w:rPr>
          <w:sz w:val="24"/>
          <w:szCs w:val="24"/>
        </w:rPr>
        <w:t xml:space="preserve">V Jablonci nad Nisou dne </w:t>
      </w:r>
      <w:r w:rsidR="003651EA">
        <w:rPr>
          <w:sz w:val="24"/>
          <w:szCs w:val="24"/>
        </w:rPr>
        <w:t>14</w:t>
      </w:r>
      <w:r>
        <w:rPr>
          <w:sz w:val="24"/>
          <w:szCs w:val="24"/>
        </w:rPr>
        <w:t>.</w:t>
      </w:r>
      <w:r w:rsidR="0001125F">
        <w:rPr>
          <w:sz w:val="24"/>
          <w:szCs w:val="24"/>
        </w:rPr>
        <w:t xml:space="preserve"> </w:t>
      </w:r>
      <w:r w:rsidR="00DB549E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01125F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DB549E">
        <w:rPr>
          <w:sz w:val="24"/>
          <w:szCs w:val="24"/>
        </w:rPr>
        <w:t>20</w:t>
      </w:r>
    </w:p>
    <w:sectPr w:rsidR="009C3F9A" w:rsidRPr="009E591F" w:rsidSect="00656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91F"/>
    <w:rsid w:val="0001125F"/>
    <w:rsid w:val="00033373"/>
    <w:rsid w:val="000A236F"/>
    <w:rsid w:val="000E2AFF"/>
    <w:rsid w:val="002677D8"/>
    <w:rsid w:val="00274F8A"/>
    <w:rsid w:val="003245C0"/>
    <w:rsid w:val="003651EA"/>
    <w:rsid w:val="004D5C8F"/>
    <w:rsid w:val="004F6F34"/>
    <w:rsid w:val="00560BB9"/>
    <w:rsid w:val="006002C4"/>
    <w:rsid w:val="006264F2"/>
    <w:rsid w:val="00656F4D"/>
    <w:rsid w:val="006E335D"/>
    <w:rsid w:val="00755ADA"/>
    <w:rsid w:val="00776548"/>
    <w:rsid w:val="009C3F9A"/>
    <w:rsid w:val="009E591F"/>
    <w:rsid w:val="00B04F39"/>
    <w:rsid w:val="00B110D4"/>
    <w:rsid w:val="00B4732F"/>
    <w:rsid w:val="00B74F22"/>
    <w:rsid w:val="00BF23E1"/>
    <w:rsid w:val="00C94990"/>
    <w:rsid w:val="00D1294A"/>
    <w:rsid w:val="00DA7596"/>
    <w:rsid w:val="00DB549E"/>
    <w:rsid w:val="00F36958"/>
    <w:rsid w:val="00F72664"/>
    <w:rsid w:val="00FA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8394"/>
  <w15:docId w15:val="{474E140D-6039-4D18-8DEB-62B5EAAE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6F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</dc:creator>
  <cp:lastModifiedBy>admin</cp:lastModifiedBy>
  <cp:revision>4</cp:revision>
  <cp:lastPrinted>2020-05-18T06:34:00Z</cp:lastPrinted>
  <dcterms:created xsi:type="dcterms:W3CDTF">2020-05-17T22:32:00Z</dcterms:created>
  <dcterms:modified xsi:type="dcterms:W3CDTF">2020-05-18T06:34:00Z</dcterms:modified>
</cp:coreProperties>
</file>